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3" w:rsidRPr="009A7143" w:rsidRDefault="009A7143" w:rsidP="009A714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9A7143" w:rsidRPr="009A7143" w:rsidRDefault="009A7143" w:rsidP="009A714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A7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187762-2014 z dnia 2014-06-03 r.</w:t>
        </w:r>
      </w:hyperlink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Łaskarzew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usługa odbierania, transportu i zagospodarowania odpadów komunalnych gromadzonych selektywnie oraz odpadów niesegregowanych (zmieszanych) od właścicieli nieruchomości zamieszkałych z terenu Miasta Łaskarzew...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2014-06-11 </w:t>
      </w:r>
    </w:p>
    <w:p w:rsidR="009A7143" w:rsidRPr="009A7143" w:rsidRDefault="009A7143" w:rsidP="009A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align="center" o:hrstd="t" o:hrnoshade="t" o:hr="t" fillcolor="black" stroked="f"/>
        </w:pict>
      </w:r>
    </w:p>
    <w:p w:rsidR="009A7143" w:rsidRPr="009A7143" w:rsidRDefault="009A7143" w:rsidP="009A71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Odbieranie i zagospodarowanie odpadów komunalnych od właścicieli nieruchomości zamieszkałych z terenu Miasta Łaskarzew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br/>
      </w: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218128 - 2014; data zamieszczenia: 30.06.2014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187762 - 2014r.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Urząd Miasta Łaskarzew, ul. Rynek Duży 32, 08-450 Łaskarzew, woj. mazowieckie, tel. 25 6845250, faks 25 6845097.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Odbieranie i zagospodarowanie odpadów komunalnych od właścicieli nieruchomości zamieszkałych z terenu Miasta Łaskarzew.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usługa odbierania, transportu i zagospodarowania odpadów komunalnych gromadzonych selektywnie oraz odpadów niesegregowanych (zmieszanych) od właścicieli nieruchomości zamieszkałych z terenu Miasta Łaskarzew oraz wyposażenie i prowadzenie gminnego punktu selektywnej zbiórki odpadów komunalnych (PSZOK) w urządzenia do selektywnego gromadzenia odpadów komunalnych oraz odbiór i zagospodarowanie tych odpadów w okresie od 01.07.2014r. do 31.12.2015r..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90.50.00.00-2, 90.51.20.00-9, 90.51.31.00-7, 90.53.30.00-2.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9A7143" w:rsidRPr="009A7143" w:rsidRDefault="009A7143" w:rsidP="009A71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24.06.2014.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9A7143" w:rsidRPr="009A7143" w:rsidRDefault="009A7143" w:rsidP="009A71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sz w:val="24"/>
          <w:szCs w:val="24"/>
        </w:rPr>
        <w:t>EKOLIDER Jarosław Wyglądała, Lucin 4, 08-400 Garwolin, kraj/woj. mazowieckie.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9A7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>: 405000,00 PLN.</w:t>
      </w:r>
    </w:p>
    <w:p w:rsidR="009A7143" w:rsidRPr="009A7143" w:rsidRDefault="009A7143" w:rsidP="009A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9A7143" w:rsidRPr="009A7143" w:rsidRDefault="009A7143" w:rsidP="009A71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369360,00</w:t>
      </w:r>
    </w:p>
    <w:p w:rsidR="009A7143" w:rsidRPr="009A7143" w:rsidRDefault="009A7143" w:rsidP="009A71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369360,00</w:t>
      </w: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369360,00</w:t>
      </w:r>
    </w:p>
    <w:p w:rsidR="009A7143" w:rsidRPr="009A7143" w:rsidRDefault="009A7143" w:rsidP="009A71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43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9A7143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9A7143" w:rsidRPr="009A7143" w:rsidRDefault="009A7143" w:rsidP="009A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75D" w:rsidRPr="00C81144" w:rsidRDefault="0005775D" w:rsidP="00C81144"/>
    <w:sectPr w:rsidR="0005775D" w:rsidRPr="00C81144" w:rsidSect="007F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C9"/>
    <w:multiLevelType w:val="multilevel"/>
    <w:tmpl w:val="1C3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962"/>
    <w:multiLevelType w:val="multilevel"/>
    <w:tmpl w:val="38D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001F"/>
    <w:multiLevelType w:val="multilevel"/>
    <w:tmpl w:val="BC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A284A"/>
    <w:multiLevelType w:val="multilevel"/>
    <w:tmpl w:val="91A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A01C4"/>
    <w:multiLevelType w:val="multilevel"/>
    <w:tmpl w:val="D0C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A6852"/>
    <w:multiLevelType w:val="multilevel"/>
    <w:tmpl w:val="CA9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E14D3"/>
    <w:rsid w:val="0005775D"/>
    <w:rsid w:val="007F35D4"/>
    <w:rsid w:val="009A7143"/>
    <w:rsid w:val="00B841C3"/>
    <w:rsid w:val="00C81144"/>
    <w:rsid w:val="00E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omylnaczcionkaakapitu"/>
    <w:rsid w:val="009A7143"/>
  </w:style>
  <w:style w:type="character" w:styleId="Hipercze">
    <w:name w:val="Hyperlink"/>
    <w:basedOn w:val="Domylnaczcionkaakapitu"/>
    <w:uiPriority w:val="99"/>
    <w:semiHidden/>
    <w:unhideWhenUsed/>
    <w:rsid w:val="009A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5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87762&amp;rok=2014-06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2013-07-08T11:04:00Z</cp:lastPrinted>
  <dcterms:created xsi:type="dcterms:W3CDTF">2013-07-08T11:03:00Z</dcterms:created>
  <dcterms:modified xsi:type="dcterms:W3CDTF">2013-07-08T11:09:00Z</dcterms:modified>
</cp:coreProperties>
</file>